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8C" w:rsidRDefault="00EB488C" w:rsidP="00EB488C">
      <w:pPr>
        <w:pStyle w:val="a5"/>
        <w:spacing w:before="156"/>
        <w:ind w:firstLine="602"/>
        <w:jc w:val="center"/>
        <w:rPr>
          <w:b/>
          <w:bCs/>
          <w:sz w:val="30"/>
        </w:rPr>
      </w:pPr>
      <w:bookmarkStart w:id="0" w:name="_GoBack"/>
      <w:r>
        <w:rPr>
          <w:rFonts w:hint="eastAsia"/>
          <w:b/>
          <w:bCs/>
          <w:sz w:val="30"/>
        </w:rPr>
        <w:t>国际科技合作基地实施方案编制指南</w:t>
      </w:r>
    </w:p>
    <w:bookmarkEnd w:id="0"/>
    <w:p w:rsidR="00EB488C" w:rsidRDefault="00EB488C" w:rsidP="00EB488C">
      <w:pPr>
        <w:jc w:val="center"/>
        <w:rPr>
          <w:rFonts w:ascii="宋体" w:hAnsi="宋体"/>
          <w:b/>
          <w:bCs/>
          <w:sz w:val="24"/>
        </w:rPr>
      </w:pPr>
    </w:p>
    <w:p w:rsidR="00EB488C" w:rsidRDefault="00EB488C" w:rsidP="00EB488C">
      <w:pPr>
        <w:ind w:firstLineChars="200" w:firstLine="560"/>
        <w:rPr>
          <w:rFonts w:hint="eastAsia"/>
          <w:sz w:val="28"/>
        </w:rPr>
      </w:pPr>
      <w:r>
        <w:rPr>
          <w:rFonts w:hint="eastAsia"/>
          <w:sz w:val="28"/>
        </w:rPr>
        <w:t>申报国际科技合作基地的单位除填写《陕西省国际科技合作基地申请书》外，需提供国际科技合作基地实施方案，要求结构如下：</w:t>
      </w:r>
    </w:p>
    <w:p w:rsidR="00EB488C" w:rsidRDefault="00EB488C" w:rsidP="00EB488C">
      <w:pPr>
        <w:ind w:firstLineChars="200" w:firstLine="562"/>
        <w:rPr>
          <w:b/>
          <w:bCs/>
          <w:sz w:val="28"/>
        </w:rPr>
      </w:pPr>
      <w:r>
        <w:rPr>
          <w:rFonts w:hint="eastAsia"/>
          <w:b/>
          <w:bCs/>
          <w:sz w:val="28"/>
        </w:rPr>
        <w:t>一、本单位现有基础与优势</w:t>
      </w:r>
    </w:p>
    <w:p w:rsidR="00EB488C" w:rsidRDefault="00EB488C" w:rsidP="00EB488C">
      <w:pPr>
        <w:pStyle w:val="a5"/>
        <w:spacing w:before="156"/>
        <w:ind w:firstLine="560"/>
        <w:rPr>
          <w:sz w:val="28"/>
        </w:rPr>
      </w:pPr>
      <w:r>
        <w:rPr>
          <w:sz w:val="28"/>
        </w:rPr>
        <w:t>1</w:t>
      </w:r>
      <w:r>
        <w:rPr>
          <w:rFonts w:hint="eastAsia"/>
          <w:sz w:val="28"/>
        </w:rPr>
        <w:t>、在相关领域的科研基础与优势</w:t>
      </w:r>
    </w:p>
    <w:p w:rsidR="00EB488C" w:rsidRDefault="00EB488C" w:rsidP="00EB488C">
      <w:pPr>
        <w:pStyle w:val="a5"/>
        <w:spacing w:before="156"/>
        <w:ind w:firstLine="560"/>
        <w:rPr>
          <w:sz w:val="28"/>
        </w:rPr>
      </w:pPr>
      <w:r>
        <w:rPr>
          <w:rFonts w:hint="eastAsia"/>
          <w:sz w:val="28"/>
        </w:rPr>
        <w:t>提供承担国家或省级科技计划项目、国际科技合作项目的证明材料。</w:t>
      </w:r>
    </w:p>
    <w:p w:rsidR="00EB488C" w:rsidRDefault="00EB488C" w:rsidP="00EB488C">
      <w:pPr>
        <w:pStyle w:val="a5"/>
        <w:spacing w:before="156"/>
        <w:ind w:firstLineChars="0" w:firstLine="0"/>
        <w:rPr>
          <w:sz w:val="28"/>
        </w:rPr>
      </w:pPr>
      <w:r>
        <w:rPr>
          <w:sz w:val="28"/>
        </w:rPr>
        <w:t xml:space="preserve">    2</w:t>
      </w:r>
      <w:r>
        <w:rPr>
          <w:rFonts w:hint="eastAsia"/>
          <w:sz w:val="28"/>
        </w:rPr>
        <w:t>、现有的国际科技合作基础</w:t>
      </w:r>
    </w:p>
    <w:p w:rsidR="00EB488C" w:rsidRDefault="00EB488C" w:rsidP="00EB488C">
      <w:pPr>
        <w:pStyle w:val="a5"/>
        <w:spacing w:before="156"/>
        <w:ind w:firstLineChars="0" w:firstLine="0"/>
        <w:rPr>
          <w:sz w:val="28"/>
        </w:rPr>
      </w:pPr>
      <w:r>
        <w:rPr>
          <w:sz w:val="28"/>
        </w:rPr>
        <w:t xml:space="preserve">    </w:t>
      </w:r>
      <w:r>
        <w:rPr>
          <w:rFonts w:hint="eastAsia"/>
          <w:sz w:val="28"/>
        </w:rPr>
        <w:t>提供与国外科研机构等合作情况的介绍，如合作协议、项目合同书或备忘录；能够证明机构合作研发实力的材料；与国外研发机构合作研究情况（合作成果、成果转化、论文、专利等）。</w:t>
      </w:r>
    </w:p>
    <w:p w:rsidR="00EB488C" w:rsidRDefault="00EB488C" w:rsidP="00EB488C">
      <w:pPr>
        <w:pStyle w:val="a5"/>
        <w:spacing w:before="156"/>
        <w:ind w:firstLineChars="150"/>
        <w:rPr>
          <w:sz w:val="28"/>
        </w:rPr>
      </w:pPr>
      <w:r>
        <w:rPr>
          <w:rFonts w:hint="eastAsia"/>
          <w:sz w:val="28"/>
        </w:rPr>
        <w:t>备注：申报国际联合研究中心需提供国外合作伙伴能同时接受国际联合研究中心资格认定的证明。</w:t>
      </w:r>
      <w:r>
        <w:rPr>
          <w:rFonts w:ascii="宋体" w:hAnsi="宋体" w:hint="eastAsia"/>
          <w:sz w:val="28"/>
        </w:rPr>
        <w:t>申报国际技术转移中心需提供负责人以及专职工作人员的构成情况、（技术、语言、管理、法律等方面）专业能力及相关工作经验。支撑国际技术转移业务的相关数据库和信息服务平台/网络建设和运行情况。</w:t>
      </w:r>
    </w:p>
    <w:p w:rsidR="00EB488C" w:rsidRDefault="00EB488C" w:rsidP="00EB488C">
      <w:pPr>
        <w:pStyle w:val="a5"/>
        <w:numPr>
          <w:ilvl w:val="0"/>
          <w:numId w:val="1"/>
        </w:numPr>
        <w:spacing w:before="156"/>
        <w:ind w:firstLine="560"/>
        <w:rPr>
          <w:sz w:val="28"/>
        </w:rPr>
      </w:pPr>
      <w:r>
        <w:rPr>
          <w:rFonts w:hint="eastAsia"/>
          <w:sz w:val="28"/>
        </w:rPr>
        <w:t>对相关研究领域国际科技合作的引领和示范作用。</w:t>
      </w:r>
    </w:p>
    <w:p w:rsidR="00EB488C" w:rsidRDefault="00EB488C" w:rsidP="00EB488C">
      <w:pPr>
        <w:numPr>
          <w:ilvl w:val="0"/>
          <w:numId w:val="2"/>
        </w:numPr>
        <w:ind w:firstLineChars="200" w:firstLine="562"/>
        <w:rPr>
          <w:b/>
          <w:bCs/>
          <w:sz w:val="28"/>
        </w:rPr>
      </w:pPr>
      <w:r>
        <w:rPr>
          <w:rFonts w:hint="eastAsia"/>
          <w:b/>
          <w:bCs/>
          <w:sz w:val="28"/>
        </w:rPr>
        <w:t>发展思路、目标与规划</w:t>
      </w:r>
    </w:p>
    <w:p w:rsidR="00EB488C" w:rsidRDefault="00EB488C" w:rsidP="00EB488C">
      <w:pPr>
        <w:pStyle w:val="a5"/>
        <w:spacing w:before="156"/>
        <w:ind w:firstLineChars="0" w:firstLine="0"/>
        <w:rPr>
          <w:sz w:val="28"/>
        </w:rPr>
      </w:pPr>
      <w:r>
        <w:rPr>
          <w:sz w:val="28"/>
        </w:rPr>
        <w:t xml:space="preserve">    1</w:t>
      </w:r>
      <w:r>
        <w:rPr>
          <w:rFonts w:hint="eastAsia"/>
          <w:sz w:val="28"/>
        </w:rPr>
        <w:t>、总体思路</w:t>
      </w:r>
    </w:p>
    <w:p w:rsidR="00EB488C" w:rsidRDefault="00EB488C" w:rsidP="00EB488C">
      <w:pPr>
        <w:pStyle w:val="a5"/>
        <w:spacing w:before="156"/>
        <w:ind w:firstLine="560"/>
        <w:rPr>
          <w:sz w:val="28"/>
        </w:rPr>
      </w:pPr>
      <w:r>
        <w:rPr>
          <w:sz w:val="28"/>
        </w:rPr>
        <w:lastRenderedPageBreak/>
        <w:t>2</w:t>
      </w:r>
      <w:r>
        <w:rPr>
          <w:rFonts w:hint="eastAsia"/>
          <w:sz w:val="28"/>
        </w:rPr>
        <w:t>、功能定位</w:t>
      </w:r>
    </w:p>
    <w:p w:rsidR="00EB488C" w:rsidRDefault="00EB488C" w:rsidP="00EB488C">
      <w:pPr>
        <w:pStyle w:val="a5"/>
        <w:spacing w:before="156"/>
        <w:ind w:firstLine="560"/>
        <w:rPr>
          <w:sz w:val="28"/>
        </w:rPr>
      </w:pPr>
      <w:r>
        <w:rPr>
          <w:sz w:val="28"/>
        </w:rPr>
        <w:t>3</w:t>
      </w:r>
      <w:r>
        <w:rPr>
          <w:rFonts w:hint="eastAsia"/>
          <w:sz w:val="28"/>
        </w:rPr>
        <w:t>、发展目标</w:t>
      </w:r>
    </w:p>
    <w:p w:rsidR="00EB488C" w:rsidRDefault="00EB488C" w:rsidP="00EB488C">
      <w:pPr>
        <w:pStyle w:val="a5"/>
        <w:spacing w:before="156"/>
        <w:ind w:firstLine="560"/>
        <w:rPr>
          <w:sz w:val="28"/>
        </w:rPr>
      </w:pPr>
      <w:r>
        <w:rPr>
          <w:sz w:val="28"/>
        </w:rPr>
        <w:t>4</w:t>
      </w:r>
      <w:r>
        <w:rPr>
          <w:rFonts w:hint="eastAsia"/>
          <w:sz w:val="28"/>
        </w:rPr>
        <w:t>、发展重点</w:t>
      </w:r>
    </w:p>
    <w:p w:rsidR="00EB488C" w:rsidRDefault="00EB488C" w:rsidP="00EB488C">
      <w:pPr>
        <w:ind w:firstLineChars="200" w:firstLine="562"/>
        <w:rPr>
          <w:b/>
          <w:bCs/>
          <w:sz w:val="28"/>
        </w:rPr>
      </w:pPr>
      <w:r>
        <w:rPr>
          <w:rFonts w:hint="eastAsia"/>
          <w:b/>
          <w:bCs/>
          <w:sz w:val="28"/>
        </w:rPr>
        <w:t>三、运行机制与保障措施</w:t>
      </w:r>
    </w:p>
    <w:p w:rsidR="00EB488C" w:rsidRDefault="00EB488C" w:rsidP="00EB488C">
      <w:pPr>
        <w:ind w:firstLineChars="200" w:firstLine="560"/>
        <w:rPr>
          <w:sz w:val="28"/>
        </w:rPr>
      </w:pPr>
      <w:r>
        <w:rPr>
          <w:sz w:val="28"/>
        </w:rPr>
        <w:t>1</w:t>
      </w:r>
      <w:r>
        <w:rPr>
          <w:rFonts w:hint="eastAsia"/>
          <w:sz w:val="28"/>
        </w:rPr>
        <w:t>、运行机制及国际科技合作管理机制</w:t>
      </w:r>
    </w:p>
    <w:p w:rsidR="00EB488C" w:rsidRDefault="00EB488C" w:rsidP="00EB488C">
      <w:pPr>
        <w:ind w:firstLineChars="200" w:firstLine="560"/>
        <w:rPr>
          <w:rFonts w:ascii="宋体" w:hAnsi="宋体" w:cs="宋体"/>
          <w:bCs/>
          <w:kern w:val="0"/>
          <w:sz w:val="24"/>
        </w:rPr>
      </w:pPr>
      <w:r>
        <w:rPr>
          <w:sz w:val="28"/>
        </w:rPr>
        <w:t>2</w:t>
      </w:r>
      <w:r>
        <w:rPr>
          <w:rFonts w:hint="eastAsia"/>
          <w:sz w:val="28"/>
        </w:rPr>
        <w:t>、吸引海外高层次人才合作研发的措施</w:t>
      </w:r>
    </w:p>
    <w:p w:rsidR="0078684B" w:rsidRPr="00EB488C" w:rsidRDefault="00DC703C"/>
    <w:sectPr w:rsidR="0078684B" w:rsidRPr="00EB4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03C" w:rsidRDefault="00DC703C" w:rsidP="00EB488C">
      <w:r>
        <w:separator/>
      </w:r>
    </w:p>
  </w:endnote>
  <w:endnote w:type="continuationSeparator" w:id="0">
    <w:p w:rsidR="00DC703C" w:rsidRDefault="00DC703C" w:rsidP="00EB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03C" w:rsidRDefault="00DC703C" w:rsidP="00EB488C">
      <w:r>
        <w:separator/>
      </w:r>
    </w:p>
  </w:footnote>
  <w:footnote w:type="continuationSeparator" w:id="0">
    <w:p w:rsidR="00DC703C" w:rsidRDefault="00DC703C" w:rsidP="00EB4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3"/>
      <w:numFmt w:val="decimal"/>
      <w:suff w:val="nothing"/>
      <w:lvlText w:val="%1、"/>
      <w:lvlJc w:val="left"/>
      <w:pPr>
        <w:ind w:left="0" w:firstLine="0"/>
      </w:pPr>
    </w:lvl>
  </w:abstractNum>
  <w:abstractNum w:abstractNumId="1">
    <w:nsid w:val="0000000D"/>
    <w:multiLevelType w:val="singleLevel"/>
    <w:tmpl w:val="0000000D"/>
    <w:lvl w:ilvl="0">
      <w:start w:val="2"/>
      <w:numFmt w:val="chineseCounting"/>
      <w:suff w:val="nothing"/>
      <w:lvlText w:val="%1、"/>
      <w:lvlJc w:val="left"/>
      <w:pPr>
        <w:ind w:left="0" w:firstLine="0"/>
      </w:pPr>
    </w:lvl>
  </w:abstractNum>
  <w:num w:numId="1">
    <w:abstractNumId w:val="0"/>
    <w:lvlOverride w:ilvl="0">
      <w:startOverride w:val="3"/>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F1"/>
    <w:rsid w:val="001B1DC5"/>
    <w:rsid w:val="00D55FF1"/>
    <w:rsid w:val="00DC703C"/>
    <w:rsid w:val="00E83598"/>
    <w:rsid w:val="00EB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4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488C"/>
    <w:rPr>
      <w:sz w:val="18"/>
      <w:szCs w:val="18"/>
    </w:rPr>
  </w:style>
  <w:style w:type="paragraph" w:styleId="a4">
    <w:name w:val="footer"/>
    <w:basedOn w:val="a"/>
    <w:link w:val="Char0"/>
    <w:uiPriority w:val="99"/>
    <w:unhideWhenUsed/>
    <w:rsid w:val="00EB488C"/>
    <w:pPr>
      <w:tabs>
        <w:tab w:val="center" w:pos="4153"/>
        <w:tab w:val="right" w:pos="8306"/>
      </w:tabs>
      <w:snapToGrid w:val="0"/>
      <w:jc w:val="left"/>
    </w:pPr>
    <w:rPr>
      <w:sz w:val="18"/>
      <w:szCs w:val="18"/>
    </w:rPr>
  </w:style>
  <w:style w:type="character" w:customStyle="1" w:styleId="Char0">
    <w:name w:val="页脚 Char"/>
    <w:basedOn w:val="a0"/>
    <w:link w:val="a4"/>
    <w:uiPriority w:val="99"/>
    <w:rsid w:val="00EB488C"/>
    <w:rPr>
      <w:sz w:val="18"/>
      <w:szCs w:val="18"/>
    </w:rPr>
  </w:style>
  <w:style w:type="paragraph" w:styleId="a5">
    <w:name w:val="List Paragraph"/>
    <w:basedOn w:val="a"/>
    <w:qFormat/>
    <w:rsid w:val="00EB488C"/>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4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488C"/>
    <w:rPr>
      <w:sz w:val="18"/>
      <w:szCs w:val="18"/>
    </w:rPr>
  </w:style>
  <w:style w:type="paragraph" w:styleId="a4">
    <w:name w:val="footer"/>
    <w:basedOn w:val="a"/>
    <w:link w:val="Char0"/>
    <w:uiPriority w:val="99"/>
    <w:unhideWhenUsed/>
    <w:rsid w:val="00EB488C"/>
    <w:pPr>
      <w:tabs>
        <w:tab w:val="center" w:pos="4153"/>
        <w:tab w:val="right" w:pos="8306"/>
      </w:tabs>
      <w:snapToGrid w:val="0"/>
      <w:jc w:val="left"/>
    </w:pPr>
    <w:rPr>
      <w:sz w:val="18"/>
      <w:szCs w:val="18"/>
    </w:rPr>
  </w:style>
  <w:style w:type="character" w:customStyle="1" w:styleId="Char0">
    <w:name w:val="页脚 Char"/>
    <w:basedOn w:val="a0"/>
    <w:link w:val="a4"/>
    <w:uiPriority w:val="99"/>
    <w:rsid w:val="00EB488C"/>
    <w:rPr>
      <w:sz w:val="18"/>
      <w:szCs w:val="18"/>
    </w:rPr>
  </w:style>
  <w:style w:type="paragraph" w:styleId="a5">
    <w:name w:val="List Paragraph"/>
    <w:basedOn w:val="a"/>
    <w:qFormat/>
    <w:rsid w:val="00EB488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dwq</dc:creator>
  <cp:keywords/>
  <dc:description/>
  <cp:lastModifiedBy>dwq</cp:lastModifiedBy>
  <cp:revision>2</cp:revision>
  <dcterms:created xsi:type="dcterms:W3CDTF">2017-08-15T01:22:00Z</dcterms:created>
  <dcterms:modified xsi:type="dcterms:W3CDTF">2017-08-15T01:22:00Z</dcterms:modified>
</cp:coreProperties>
</file>